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9" w:rsidRPr="00EE49E9" w:rsidRDefault="006E1332" w:rsidP="009D719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ADMIN\AppData\Local\Temp\Rar$DIa0.575\6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575\6биолог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E9" w:rsidRDefault="00EE49E9" w:rsidP="009D719F">
      <w:pPr>
        <w:jc w:val="center"/>
        <w:rPr>
          <w:sz w:val="24"/>
          <w:szCs w:val="24"/>
        </w:rPr>
      </w:pPr>
    </w:p>
    <w:p w:rsidR="006E1332" w:rsidRPr="00EE49E9" w:rsidRDefault="006E1332" w:rsidP="009D719F">
      <w:pPr>
        <w:jc w:val="center"/>
        <w:rPr>
          <w:sz w:val="24"/>
          <w:szCs w:val="24"/>
        </w:rPr>
      </w:pPr>
    </w:p>
    <w:p w:rsidR="00EE49E9" w:rsidRPr="009D719F" w:rsidRDefault="00EE49E9" w:rsidP="009D7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719F">
        <w:rPr>
          <w:rFonts w:ascii="Times New Roman" w:hAnsi="Times New Roman" w:cs="Times New Roman"/>
          <w:sz w:val="28"/>
          <w:szCs w:val="28"/>
        </w:rPr>
        <w:lastRenderedPageBreak/>
        <w:t>Рабочая программа реализуется по УМК Пономаревой И.Н</w:t>
      </w:r>
    </w:p>
    <w:p w:rsidR="00EE49E9" w:rsidRPr="009D719F" w:rsidRDefault="00EE49E9" w:rsidP="009D719F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D719F">
        <w:rPr>
          <w:rFonts w:ascii="Times New Roman" w:hAnsi="Times New Roman" w:cs="Times New Roman"/>
          <w:sz w:val="28"/>
          <w:szCs w:val="28"/>
        </w:rPr>
        <w:t xml:space="preserve">Учебник Биология. </w:t>
      </w:r>
      <w:r w:rsidR="00E37A67" w:rsidRPr="009D719F">
        <w:rPr>
          <w:rFonts w:ascii="Times New Roman" w:hAnsi="Times New Roman" w:cs="Times New Roman"/>
          <w:sz w:val="28"/>
          <w:szCs w:val="28"/>
        </w:rPr>
        <w:t xml:space="preserve">И.Н. Пономарева, О.А.Корнилова, </w:t>
      </w:r>
      <w:proofErr w:type="spellStart"/>
      <w:r w:rsidR="00E37A67" w:rsidRPr="009D719F">
        <w:rPr>
          <w:rFonts w:ascii="Times New Roman" w:hAnsi="Times New Roman" w:cs="Times New Roman"/>
          <w:sz w:val="28"/>
          <w:szCs w:val="28"/>
        </w:rPr>
        <w:t>В.С.Кучменко</w:t>
      </w:r>
      <w:proofErr w:type="spellEnd"/>
      <w:r w:rsidR="00E37A67" w:rsidRPr="009D719F">
        <w:rPr>
          <w:rFonts w:ascii="Times New Roman" w:hAnsi="Times New Roman" w:cs="Times New Roman"/>
          <w:sz w:val="28"/>
          <w:szCs w:val="28"/>
        </w:rPr>
        <w:t>.</w:t>
      </w:r>
    </w:p>
    <w:p w:rsidR="00E37A67" w:rsidRPr="009D719F" w:rsidRDefault="00E37A67" w:rsidP="009D719F">
      <w:pPr>
        <w:pStyle w:val="a3"/>
        <w:ind w:left="1440"/>
        <w:jc w:val="center"/>
        <w:rPr>
          <w:sz w:val="28"/>
          <w:szCs w:val="28"/>
        </w:rPr>
      </w:pPr>
    </w:p>
    <w:p w:rsidR="00E37A67" w:rsidRDefault="00E37A67" w:rsidP="00E37A67">
      <w:pPr>
        <w:pStyle w:val="c1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E37A67" w:rsidRDefault="00E37A67" w:rsidP="00E37A67">
      <w:pPr>
        <w:pStyle w:val="c1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E37A67" w:rsidRDefault="00E37A67" w:rsidP="00E37A67">
      <w:pPr>
        <w:pStyle w:val="c1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E37A67" w:rsidRPr="00E37A67" w:rsidRDefault="00E37A67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04">
        <w:rPr>
          <w:rFonts w:ascii="Times" w:eastAsia="Times New Roman" w:hAnsi="Times" w:cs="Times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E85204" w:rsidRDefault="00E85204" w:rsidP="00E37A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7A67" w:rsidRPr="00E37A67" w:rsidRDefault="00E37A67" w:rsidP="00E37A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 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изучения предмета «Биология» в 6 классе являются следующие умения:</w:t>
      </w:r>
    </w:p>
    <w:p w:rsidR="00E37A67" w:rsidRPr="00E37A67" w:rsidRDefault="00E37A67" w:rsidP="00E37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E37A67" w:rsidRPr="00E37A67" w:rsidRDefault="00E37A67" w:rsidP="00E37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E37A67" w:rsidRPr="00E37A67" w:rsidRDefault="00E37A67" w:rsidP="00E37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E37A67" w:rsidRPr="00E37A67" w:rsidRDefault="00E37A67" w:rsidP="00E37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E37A67" w:rsidRPr="00E37A67" w:rsidRDefault="00E37A67" w:rsidP="00E37A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экологический риск взаимоотношений человека и природы.</w:t>
      </w:r>
    </w:p>
    <w:p w:rsidR="00E37A67" w:rsidRPr="00E37A67" w:rsidRDefault="00E37A67" w:rsidP="00E3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" w:eastAsia="Times New Roman" w:hAnsi="Times" w:cs="Times"/>
          <w:color w:val="000000"/>
          <w:sz w:val="24"/>
          <w:szCs w:val="24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" w:eastAsia="Times New Roman" w:hAnsi="Times" w:cs="Times"/>
          <w:b/>
          <w:bCs/>
          <w:color w:val="000000"/>
          <w:sz w:val="24"/>
          <w:szCs w:val="24"/>
        </w:rPr>
        <w:t>        </w:t>
      </w:r>
      <w:proofErr w:type="spellStart"/>
      <w:r w:rsidRPr="00E37A67">
        <w:rPr>
          <w:rFonts w:ascii="Times" w:eastAsia="Times New Roman" w:hAnsi="Times" w:cs="Times"/>
          <w:b/>
          <w:bCs/>
          <w:color w:val="000000"/>
          <w:sz w:val="24"/>
          <w:szCs w:val="24"/>
        </w:rPr>
        <w:t>Метапредметными</w:t>
      </w:r>
      <w:proofErr w:type="spellEnd"/>
      <w:r w:rsidRPr="00E37A67">
        <w:rPr>
          <w:rFonts w:ascii="Times" w:eastAsia="Times New Roman" w:hAnsi="Times" w:cs="Times"/>
          <w:color w:val="000000"/>
          <w:sz w:val="28"/>
        </w:rPr>
        <w:t> </w:t>
      </w:r>
      <w:r w:rsidRPr="00E37A67">
        <w:rPr>
          <w:rFonts w:ascii="Times" w:eastAsia="Times New Roman" w:hAnsi="Times" w:cs="Times"/>
          <w:b/>
          <w:bCs/>
          <w:color w:val="000000"/>
          <w:sz w:val="24"/>
          <w:szCs w:val="24"/>
        </w:rPr>
        <w:t>результатами</w:t>
      </w:r>
      <w:r w:rsidRPr="00E37A67">
        <w:rPr>
          <w:rFonts w:ascii="Times" w:eastAsia="Times New Roman" w:hAnsi="Times" w:cs="Times"/>
          <w:color w:val="000000"/>
          <w:sz w:val="24"/>
          <w:szCs w:val="24"/>
        </w:rPr>
        <w:t> </w:t>
      </w:r>
      <w:proofErr w:type="gramStart"/>
      <w:r w:rsidRPr="00E37A67">
        <w:rPr>
          <w:rFonts w:ascii="Times" w:eastAsia="Times New Roman" w:hAnsi="Times" w:cs="Times"/>
          <w:color w:val="000000"/>
          <w:sz w:val="24"/>
          <w:szCs w:val="24"/>
        </w:rPr>
        <w:t>включающих</w:t>
      </w:r>
      <w:proofErr w:type="gramEnd"/>
      <w:r w:rsidRPr="00E37A67">
        <w:rPr>
          <w:rFonts w:ascii="Times" w:eastAsia="Times New Roman" w:hAnsi="Times" w:cs="Times"/>
          <w:color w:val="000000"/>
          <w:sz w:val="24"/>
          <w:szCs w:val="24"/>
        </w:rPr>
        <w:t xml:space="preserve"> освоенные обучающимися </w:t>
      </w:r>
      <w:proofErr w:type="spellStart"/>
      <w:r w:rsidRPr="00E37A67">
        <w:rPr>
          <w:rFonts w:ascii="Times" w:eastAsia="Times New Roman" w:hAnsi="Times" w:cs="Times"/>
          <w:color w:val="000000"/>
          <w:sz w:val="24"/>
          <w:szCs w:val="24"/>
        </w:rPr>
        <w:t>межпредметные</w:t>
      </w:r>
      <w:proofErr w:type="spellEnd"/>
      <w:r w:rsidRPr="00E37A67">
        <w:rPr>
          <w:rFonts w:ascii="Times" w:eastAsia="Times New Roman" w:hAnsi="Times" w:cs="Times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</w:r>
      <w:proofErr w:type="gramStart"/>
      <w:r w:rsidRPr="00E37A67">
        <w:rPr>
          <w:rFonts w:ascii="Times" w:eastAsia="Times New Roman" w:hAnsi="Times" w:cs="Times"/>
          <w:color w:val="000000"/>
          <w:sz w:val="24"/>
          <w:szCs w:val="24"/>
        </w:rPr>
        <w:t>;</w:t>
      </w:r>
      <w:r w:rsidRPr="00E37A67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</w:rPr>
        <w:t>: </w:t>
      </w:r>
      <w:r w:rsidRPr="00E37A67">
        <w:rPr>
          <w:rFonts w:ascii="Times" w:eastAsia="Times New Roman" w:hAnsi="Times" w:cs="Times"/>
          <w:color w:val="000000"/>
          <w:sz w:val="28"/>
        </w:rPr>
        <w:t> </w:t>
      </w:r>
      <w:proofErr w:type="gramEnd"/>
      <w:r w:rsidRPr="00E37A67">
        <w:rPr>
          <w:rFonts w:ascii="Times" w:eastAsia="Times New Roman" w:hAnsi="Times" w:cs="Times"/>
          <w:color w:val="000000"/>
          <w:sz w:val="24"/>
          <w:szCs w:val="24"/>
        </w:rPr>
        <w:t>изучения курса «Биология» является формирование универсальных учебных действий (УУД).</w:t>
      </w:r>
    </w:p>
    <w:p w:rsidR="00E37A67" w:rsidRPr="00E37A67" w:rsidRDefault="00E37A67" w:rsidP="00E3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Регулятивные УУД</w:t>
      </w:r>
      <w:r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 средства достижения цели.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" w:eastAsia="Times New Roman" w:hAnsi="Times" w:cs="Times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Познавательные УУД: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  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Строить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E37A67" w:rsidRPr="00E37A67" w:rsidRDefault="00E37A67" w:rsidP="00E37A6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Вычитывать все уровни текстовой информации.</w:t>
      </w:r>
    </w:p>
    <w:p w:rsidR="00E37A67" w:rsidRPr="00E37A67" w:rsidRDefault="00E37A67" w:rsidP="00E3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Коммуникативные УУД: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85204" w:rsidRDefault="00E37A67" w:rsidP="00E3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E37A67" w:rsidRPr="00E37A67" w:rsidRDefault="00E37A67" w:rsidP="00E3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 </w:t>
      </w:r>
      <w:r w:rsidRPr="00E85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результаты изучения предмета «Биология» в 6 классе:</w:t>
      </w:r>
    </w:p>
    <w:p w:rsidR="00E37A67" w:rsidRPr="00E37A67" w:rsidRDefault="00E37A67" w:rsidP="00E3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научатся:</w:t>
      </w:r>
      <w:r w:rsidRPr="00E852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" w:eastAsia="Times New Roman" w:hAnsi="Times" w:cs="Times"/>
          <w:color w:val="000000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" w:eastAsia="Times New Roman" w:hAnsi="Times" w:cs="Times"/>
          <w:color w:val="000000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" w:eastAsia="Times New Roman" w:hAnsi="Times" w:cs="Times"/>
          <w:color w:val="000000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" w:eastAsia="Times New Roman" w:hAnsi="Times" w:cs="Times"/>
          <w:color w:val="000000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существенные признаки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</w:t>
      </w:r>
      <w:proofErr w:type="spellStart"/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превраще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энергии в экосистемах);</w:t>
      </w:r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доказательства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классификацировать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принадлежность биологических объектов к определенной систематической группе;</w:t>
      </w:r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роль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 века, видообразования и приспособленности;</w:t>
      </w:r>
      <w:proofErr w:type="gramEnd"/>
    </w:p>
    <w:p w:rsidR="00E37A67" w:rsidRPr="00E37A67" w:rsidRDefault="00E37A67" w:rsidP="00E37A67">
      <w:pPr>
        <w:numPr>
          <w:ilvl w:val="0"/>
          <w:numId w:val="5"/>
        </w:numPr>
        <w:shd w:val="clear" w:color="auto" w:fill="FFFFFF"/>
        <w:spacing w:after="0" w:line="240" w:lineRule="auto"/>
        <w:ind w:left="6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различать на таблицах частей и органоидов клетки,  на живых объектах и таблицах органов цветкового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</w:t>
      </w:r>
      <w:proofErr w:type="spellEnd"/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,  растений разных отделов,  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E85204" w:rsidRDefault="00E85204" w:rsidP="00E3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37A67" w:rsidRPr="00E37A67" w:rsidRDefault="00E37A67" w:rsidP="00E37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Учащийся получит возможность научиться:</w:t>
      </w:r>
    </w:p>
    <w:p w:rsidR="00E37A67" w:rsidRPr="00E37A67" w:rsidRDefault="00E37A67" w:rsidP="00E37A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E37A67" w:rsidRPr="00E37A67" w:rsidRDefault="00E37A67" w:rsidP="00E37A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выращивания и размножения культурных растений, домашних животных;</w:t>
      </w:r>
    </w:p>
    <w:p w:rsidR="00E37A67" w:rsidRPr="00E37A67" w:rsidRDefault="00E37A67" w:rsidP="00E37A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эстетические достоинства объектов живой природы;</w:t>
      </w:r>
    </w:p>
    <w:p w:rsidR="00E37A67" w:rsidRPr="00E37A67" w:rsidRDefault="00E37A67" w:rsidP="00E37A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E37A67" w:rsidRPr="00E37A67" w:rsidRDefault="00E37A67" w:rsidP="00E37A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E37A67" w:rsidRPr="00E37A67" w:rsidRDefault="00E37A67" w:rsidP="00E37A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информацию в научно-популярной литературе,  словарях и справочниках, анализировать, оценивать её и переводить из од ной фор мы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другую;</w:t>
      </w:r>
    </w:p>
    <w:p w:rsidR="00E37A67" w:rsidRPr="00E37A67" w:rsidRDefault="00E37A67" w:rsidP="00E37A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231F20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E37A67" w:rsidRPr="00E37A67" w:rsidRDefault="00E37A67" w:rsidP="00E37A6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освоению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E85204" w:rsidRDefault="00E85204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204" w:rsidRDefault="00E85204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204" w:rsidRDefault="00E85204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5204" w:rsidRPr="00E85204" w:rsidRDefault="00E85204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7A67" w:rsidRPr="00E37A67" w:rsidRDefault="00E37A67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 «Биология, 6 класс»</w:t>
      </w:r>
    </w:p>
    <w:p w:rsidR="00E37A67" w:rsidRPr="00E37A67" w:rsidRDefault="00E85204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</w:t>
      </w:r>
      <w:proofErr w:type="gramStart"/>
      <w:r w:rsidR="00E37A67"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(35 часов, 1-час в неделю.</w:t>
      </w:r>
      <w:proofErr w:type="gramEnd"/>
      <w:r w:rsidR="00E37A67"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 них 1 ча</w:t>
      </w:r>
      <w:proofErr w:type="gramStart"/>
      <w:r w:rsidR="00E37A67"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с-</w:t>
      </w:r>
      <w:proofErr w:type="gramEnd"/>
      <w:r w:rsidR="00E37A67"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резервное время).</w:t>
      </w:r>
    </w:p>
    <w:p w:rsidR="00E85204" w:rsidRPr="00E85204" w:rsidRDefault="00E85204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7A67" w:rsidRPr="00E37A67" w:rsidRDefault="00E37A67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1.  </w:t>
      </w:r>
      <w:r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Наука о растениях – ботаника.  4 ч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Царство Растения. Значение растений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Многообразие жизненных форм.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– особое царство живого. Жизненный формы высших растений: дерево, кустарник, кустарничек, трава.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изучения растений. Внешнее строение и общая характеристика.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Теофраст – отец ботаники. Одноклеточные и многоклеточные, высшие и низшие, семенные и споровые растения. Органы растений.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Клеточное строение растений. Свойства растительной клетки. Основные органоиды растительной клетки. Процессы жизнедеятельности клетки. Ткани растений.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Механическая, образовательная, покровная, проводящая, основные ткани растений – особенности строения и функции.</w:t>
      </w:r>
    </w:p>
    <w:p w:rsidR="00E85204" w:rsidRDefault="00E85204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7A67" w:rsidRPr="00E37A67" w:rsidRDefault="00E37A67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Органы растений 9 ч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Семя, его строение и значение.</w:t>
      </w:r>
    </w:p>
    <w:p w:rsidR="00E85204" w:rsidRDefault="00E37A67" w:rsidP="00E8520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Однодольные и двудольные. Строение смени. Значение семян: для растений,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человека.</w:t>
      </w:r>
      <w:r w:rsidRPr="00E37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E37A67" w:rsidRPr="00E37A67" w:rsidRDefault="00E85204" w:rsidP="00E85204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37A67"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Лабораторная работа</w:t>
      </w:r>
      <w:r w:rsidR="00E37A67" w:rsidRPr="00E37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</w:t>
      </w:r>
      <w:r w:rsidR="00E37A67"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 Изучение строения семени фасоли.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прорастания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семян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воздух, тепло, питательные вещества – необходимые условия прорастания семян.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Корень, его строение и значение.</w:t>
      </w:r>
      <w:r w:rsidR="006E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корневых систем, виды корней, зоны корня.</w:t>
      </w:r>
    </w:p>
    <w:p w:rsidR="00E37A67" w:rsidRPr="00E37A67" w:rsidRDefault="00E85204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</w:t>
      </w:r>
      <w:r w:rsidR="00E37A67"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Лабораторная работа 2</w:t>
      </w:r>
      <w:r w:rsidR="00E37A67" w:rsidRPr="00E37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E37A67"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Строение корня проростка</w:t>
      </w:r>
      <w:r w:rsidR="00E37A67" w:rsidRPr="00E85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85204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Побег, его строение и развитие.</w:t>
      </w:r>
      <w:r w:rsidR="006E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 – сложный орган, состоящий из стебля, листьев и почек. Почки вегетативные и генеративные.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Лабораторная работа 3</w:t>
      </w:r>
      <w:r w:rsidRPr="00E37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Строение вегетативных и генеративных почек</w:t>
      </w:r>
      <w:r w:rsidRPr="00E37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Лист, его строение и значение.</w:t>
      </w:r>
      <w:r w:rsidR="006E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и внутреннее строение листа. Лист, специализированный орган воздушного питания, дыхания, испарения. Видоизменение листьев.</w:t>
      </w:r>
    </w:p>
    <w:p w:rsidR="00E37A67" w:rsidRPr="00E37A67" w:rsidRDefault="00E37A67" w:rsidP="00E37A67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Стебель -  строение.</w:t>
      </w:r>
      <w:r w:rsidR="006E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Узлы и междоузлия: кора, камбий, древесины, сердцевина.  Функции стебля Видоизменения стебля.</w:t>
      </w:r>
      <w:r w:rsidR="006E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Видоизменения надземных и подземных побегов.</w:t>
      </w:r>
    </w:p>
    <w:p w:rsidR="00E85204" w:rsidRDefault="00E85204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Лабораторная работа 4. Особенности строения корневища, клубня и луковицы.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 – его строение и значение.</w:t>
      </w:r>
      <w:r w:rsidR="006E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органы цветка: тычинки и пестики. Околоцветник. Опыление. Оплодотворение. Обоеполые и однополые цветки. Однодомные и двудомные растения.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Соцветия и опыление. Соцветия простые и сложные. Типы опыления и приспособления растений к ним.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Плод. Разнообразие и значение плодов.</w:t>
      </w:r>
      <w:r w:rsidR="006E1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Плоды много- и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односеменные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, сочные и сухие. Способы распространение плодов.  Плоды источник пищи для животных и человека. Необычное использование плодов.</w:t>
      </w:r>
    </w:p>
    <w:p w:rsidR="00E85204" w:rsidRDefault="00E85204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7A67" w:rsidRPr="00E37A67" w:rsidRDefault="00E85204" w:rsidP="00E37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E37A67"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Основные процессы жизнедеятельности растений  7</w:t>
      </w:r>
      <w:r w:rsidR="00E37A67" w:rsidRPr="00E852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="00E37A67"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Минеральное питание растений и значение воды.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Воздушное питание растений - фотосинтез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Фотосинтез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процесс образования органических веществ из воды и углекислого газа на свету в зеленых частях растения. Автотрофы и гетеротрофы. Космическая роль растений. Значение фотосинтеза в природе.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Дыхание и обмен веществ  у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ыхание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процесс способствующий высвобождению энергии. Обмен веществ  - совокупность протекающих в организме превращений, обеспечивающих рост и развитие, рос и развитие, контакт организма с окружающей средой.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Размножение и оплодотворение у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есполое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размножение: вегетативное и спорами.  Половое размножение: оплодотворение, гаметы, яйцеклетки, спермии, зигота. С. Г.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Навашини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открытие двойного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оплодотворения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егетативное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размножение и его использование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человеком.Вегетативное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размножение- размножение вегетативными органами. Значение вегетативного размножения.  Способы вегетативного размножения используемые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с/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Лабораторная работа 5: Черенкование комнатных растений.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и развитие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количественное изменение, развитие  - качественное. Онтогенез – индивидуальное развитие. Влияние среды обитания на рост и развитие</w:t>
      </w:r>
      <w:r w:rsidRPr="00E37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растений. Суточные и сезонные ритмы    </w:t>
      </w:r>
    </w:p>
    <w:p w:rsidR="00E85204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7A67" w:rsidRPr="00E37A67" w:rsidRDefault="00E85204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E37A67"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Многообразие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развитие растительного мира. 12</w:t>
      </w:r>
      <w:r w:rsidR="00E37A67" w:rsidRPr="00E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Систематика растений.  Бинарные названия. Заслуга Линнея. Классификация растений.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Водоросли, их разнообразие и значение в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бщая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водорослей. Слоевище. Одноклеточные и нитчатые. Зеленые, красные, бурые водоросли.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Моховидные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Общая характеристика и значение.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2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Лабораторная работа 6: Изучение внешнего строения моховидных растений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Классы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Моховидных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: печеночники и листостебельные. Чередование поколений при размножении. Мхи в биогеоценозах.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Плауны. Хвощи. Папоротники. Их общая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строение папоротников, хвощей и плаунов. Чередование поколений при размножении.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Голосеменные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Общая характеристика и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езависимость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размножения от воды у голосеменных. Многообразие 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голосеменных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России. Цикл развития шишек сосны.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Покрытосеменные.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характеристика и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значениеПокрытосеменные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цветковые. Двойное оплодотворение. Двудольные и однодольные.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Семейства класса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Двудольные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озоцветные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, Крестоцветные, Пасленовые, Сложноцветные, Мотыльковые.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Семейства класса </w:t>
      </w:r>
      <w:proofErr w:type="spell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Однодольные</w:t>
      </w:r>
      <w:proofErr w:type="gramStart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лаки</w:t>
      </w:r>
      <w:proofErr w:type="spellEnd"/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, Луковые, Лилейные.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развитие растительного мира. Разнообразие и происхождение культурных растений. Дары Нового и Старого Света.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Эволюция- процесс исторического развития живого мира. Реликтовые растения. Происхождение культурных растений. Центры происхождения растений.</w:t>
      </w:r>
    </w:p>
    <w:p w:rsidR="00E85204" w:rsidRDefault="00E85204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:rsidR="00E37A67" w:rsidRPr="00E37A67" w:rsidRDefault="00E85204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5. Природные сообщества. 3</w:t>
      </w:r>
      <w:r w:rsidR="00E37A67" w:rsidRPr="00E8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природном сообществе – биогеоценозе и экосистеме.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жизнь организмов в природном сообществе.</w:t>
      </w:r>
    </w:p>
    <w:p w:rsidR="00E37A67" w:rsidRPr="00E37A67" w:rsidRDefault="00E37A67" w:rsidP="00E37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67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природных сообществ и ее причины.</w:t>
      </w:r>
    </w:p>
    <w:p w:rsidR="00E37A67" w:rsidRDefault="00E37A67" w:rsidP="00E37A6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37A67" w:rsidRDefault="00E37A67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</w:p>
    <w:p w:rsidR="00172261" w:rsidRDefault="00172261" w:rsidP="00E37A6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Календарно-тематическое планирование 6 класс (34 часа)</w:t>
      </w:r>
    </w:p>
    <w:p w:rsidR="00172261" w:rsidRDefault="00172261" w:rsidP="00172261">
      <w:pPr>
        <w:pStyle w:val="a3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1729B">
        <w:rPr>
          <w:sz w:val="24"/>
          <w:szCs w:val="24"/>
        </w:rPr>
        <w:t xml:space="preserve">                        За  2021-2022</w:t>
      </w:r>
      <w:r>
        <w:rPr>
          <w:sz w:val="24"/>
          <w:szCs w:val="24"/>
        </w:rPr>
        <w:t xml:space="preserve"> год</w:t>
      </w:r>
    </w:p>
    <w:p w:rsidR="00172261" w:rsidRDefault="00172261" w:rsidP="00172261">
      <w:pPr>
        <w:pStyle w:val="a3"/>
        <w:ind w:left="-142"/>
        <w:rPr>
          <w:sz w:val="24"/>
          <w:szCs w:val="24"/>
        </w:rPr>
      </w:pPr>
    </w:p>
    <w:tbl>
      <w:tblPr>
        <w:tblStyle w:val="a4"/>
        <w:tblW w:w="0" w:type="auto"/>
        <w:tblInd w:w="-142" w:type="dxa"/>
        <w:tblLayout w:type="fixed"/>
        <w:tblLook w:val="04A0"/>
      </w:tblPr>
      <w:tblGrid>
        <w:gridCol w:w="676"/>
        <w:gridCol w:w="5811"/>
        <w:gridCol w:w="709"/>
        <w:gridCol w:w="1134"/>
        <w:gridCol w:w="1241"/>
      </w:tblGrid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часов 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Планир</w:t>
            </w:r>
            <w:proofErr w:type="spellEnd"/>
            <w:r>
              <w:rPr>
                <w:sz w:val="24"/>
                <w:szCs w:val="24"/>
              </w:rPr>
              <w:t xml:space="preserve">. Дата </w:t>
            </w: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 Дата</w:t>
            </w:r>
          </w:p>
        </w:tc>
      </w:tr>
      <w:tr w:rsidR="00172261" w:rsidTr="004A395B">
        <w:tc>
          <w:tcPr>
            <w:tcW w:w="9571" w:type="dxa"/>
            <w:gridSpan w:val="5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1Наукао </w:t>
            </w:r>
            <w:proofErr w:type="gramStart"/>
            <w:r>
              <w:rPr>
                <w:sz w:val="24"/>
                <w:szCs w:val="24"/>
              </w:rPr>
              <w:t>растениях</w:t>
            </w:r>
            <w:proofErr w:type="gramEnd"/>
            <w:r>
              <w:rPr>
                <w:sz w:val="24"/>
                <w:szCs w:val="24"/>
              </w:rPr>
              <w:t xml:space="preserve"> – ботаника </w:t>
            </w: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Растения. Внешнее строение и общая характеристика растений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Многообразие жизненных форм  растений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Клеточное строение растений. Свойства растительной клетки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Такни растений.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6A660C">
        <w:tc>
          <w:tcPr>
            <w:tcW w:w="9571" w:type="dxa"/>
            <w:gridSpan w:val="5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Органы растений  (8ч)</w:t>
            </w: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Семя, его строение и значение.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Корень, его строение и значение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Лист, его строение и значение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Стебель, его </w:t>
            </w:r>
            <w:proofErr w:type="gramStart"/>
            <w:r>
              <w:rPr>
                <w:sz w:val="24"/>
                <w:szCs w:val="24"/>
              </w:rPr>
              <w:t>строении</w:t>
            </w:r>
            <w:proofErr w:type="gramEnd"/>
            <w:r>
              <w:rPr>
                <w:sz w:val="24"/>
                <w:szCs w:val="24"/>
              </w:rPr>
              <w:t xml:space="preserve"> и значение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Плод. Разнообразие и значение плодов.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9B4EE7">
        <w:tc>
          <w:tcPr>
            <w:tcW w:w="9571" w:type="dxa"/>
            <w:gridSpan w:val="5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Основные процессы жизнедеятельности растений (6 ч)</w:t>
            </w: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Минеральное питание растений и значение воды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Воздушное питание растений  - фотосинтез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 и обмен веществ у растений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Размножение  и оплодотворение  у растений 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Вегетативное размножение растений и его использование человеком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72261" w:rsidTr="00172261">
        <w:tc>
          <w:tcPr>
            <w:tcW w:w="676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и развитие растений</w:t>
            </w:r>
          </w:p>
        </w:tc>
        <w:tc>
          <w:tcPr>
            <w:tcW w:w="709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F405B3">
        <w:tc>
          <w:tcPr>
            <w:tcW w:w="9571" w:type="dxa"/>
            <w:gridSpan w:val="5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Многообразие и развитие растительного мира  (10 ч)</w:t>
            </w:r>
          </w:p>
        </w:tc>
      </w:tr>
      <w:tr w:rsidR="00172261" w:rsidTr="00172261">
        <w:tc>
          <w:tcPr>
            <w:tcW w:w="676" w:type="dxa"/>
          </w:tcPr>
          <w:p w:rsidR="0017226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17226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Систематика растений, ее значение для ботаники </w:t>
            </w:r>
          </w:p>
        </w:tc>
        <w:tc>
          <w:tcPr>
            <w:tcW w:w="709" w:type="dxa"/>
          </w:tcPr>
          <w:p w:rsidR="0017226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72261" w:rsidRDefault="0017226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Водоросли, их разнообразие и значение в природе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Моховидные</w:t>
            </w:r>
            <w:proofErr w:type="gramEnd"/>
            <w:r>
              <w:rPr>
                <w:sz w:val="24"/>
                <w:szCs w:val="24"/>
              </w:rPr>
              <w:t xml:space="preserve">. Общая характеристика и значение 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Плауны. Хвощи. Папоротники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Их общая характеристика 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gramStart"/>
            <w:r>
              <w:rPr>
                <w:sz w:val="24"/>
                <w:szCs w:val="24"/>
              </w:rPr>
              <w:t>Голосеменные</w:t>
            </w:r>
            <w:proofErr w:type="gramEnd"/>
            <w:r>
              <w:rPr>
                <w:sz w:val="24"/>
                <w:szCs w:val="24"/>
              </w:rPr>
              <w:t xml:space="preserve">. Общая характеристика и значение 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Покрытосеменные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Общая характеристика и значение 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Семейства класса Двудольные 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Семейства класса Однодольные 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Историческое развитие растительного мира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Нового и Старого Света.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80637">
        <w:tc>
          <w:tcPr>
            <w:tcW w:w="9571" w:type="dxa"/>
            <w:gridSpan w:val="5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5. Природные общества. (5ч)</w:t>
            </w: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Понятие о природном сообществе – биогеоценозе  и </w:t>
            </w:r>
            <w:r>
              <w:rPr>
                <w:sz w:val="24"/>
                <w:szCs w:val="24"/>
              </w:rPr>
              <w:lastRenderedPageBreak/>
              <w:t xml:space="preserve">экосистеме 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жизнь организмов  в природном сообществе 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природных сообществ и ее причины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11D21" w:rsidTr="00172261">
        <w:tc>
          <w:tcPr>
            <w:tcW w:w="676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709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F11D21" w:rsidRDefault="00F11D21" w:rsidP="00172261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172261" w:rsidRPr="00EE49E9" w:rsidRDefault="00172261" w:rsidP="00172261">
      <w:pPr>
        <w:pStyle w:val="a3"/>
        <w:ind w:left="-142"/>
        <w:rPr>
          <w:sz w:val="24"/>
          <w:szCs w:val="24"/>
        </w:rPr>
      </w:pPr>
    </w:p>
    <w:sectPr w:rsidR="00172261" w:rsidRPr="00EE49E9" w:rsidSect="00E4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D58"/>
    <w:multiLevelType w:val="hybridMultilevel"/>
    <w:tmpl w:val="41E206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7664"/>
    <w:multiLevelType w:val="multilevel"/>
    <w:tmpl w:val="4F88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30923"/>
    <w:multiLevelType w:val="multilevel"/>
    <w:tmpl w:val="52E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2498F"/>
    <w:multiLevelType w:val="hybridMultilevel"/>
    <w:tmpl w:val="882C74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0120BE"/>
    <w:multiLevelType w:val="multilevel"/>
    <w:tmpl w:val="880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9731F"/>
    <w:multiLevelType w:val="multilevel"/>
    <w:tmpl w:val="7EC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A84"/>
    <w:rsid w:val="00172261"/>
    <w:rsid w:val="0031729B"/>
    <w:rsid w:val="005651E9"/>
    <w:rsid w:val="00581B75"/>
    <w:rsid w:val="005A0415"/>
    <w:rsid w:val="00664A84"/>
    <w:rsid w:val="006E1332"/>
    <w:rsid w:val="00732E27"/>
    <w:rsid w:val="008678F7"/>
    <w:rsid w:val="009D719F"/>
    <w:rsid w:val="00B15F6D"/>
    <w:rsid w:val="00D06F0B"/>
    <w:rsid w:val="00E37A67"/>
    <w:rsid w:val="00E43AE5"/>
    <w:rsid w:val="00E85204"/>
    <w:rsid w:val="00EE49E9"/>
    <w:rsid w:val="00F11D21"/>
    <w:rsid w:val="00F7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64A84"/>
  </w:style>
  <w:style w:type="character" w:customStyle="1" w:styleId="c10">
    <w:name w:val="c10"/>
    <w:basedOn w:val="a0"/>
    <w:rsid w:val="00664A84"/>
  </w:style>
  <w:style w:type="paragraph" w:styleId="a3">
    <w:name w:val="List Paragraph"/>
    <w:basedOn w:val="a"/>
    <w:uiPriority w:val="34"/>
    <w:qFormat/>
    <w:rsid w:val="00664A84"/>
    <w:pPr>
      <w:ind w:left="720"/>
      <w:contextualSpacing/>
    </w:pPr>
  </w:style>
  <w:style w:type="paragraph" w:customStyle="1" w:styleId="c65">
    <w:name w:val="c65"/>
    <w:basedOn w:val="a"/>
    <w:rsid w:val="00E3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E37A67"/>
  </w:style>
  <w:style w:type="paragraph" w:customStyle="1" w:styleId="c35">
    <w:name w:val="c35"/>
    <w:basedOn w:val="a"/>
    <w:rsid w:val="00E3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37A67"/>
  </w:style>
  <w:style w:type="paragraph" w:customStyle="1" w:styleId="c53">
    <w:name w:val="c53"/>
    <w:basedOn w:val="a"/>
    <w:rsid w:val="00E3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7A67"/>
  </w:style>
  <w:style w:type="character" w:customStyle="1" w:styleId="c48">
    <w:name w:val="c48"/>
    <w:basedOn w:val="a0"/>
    <w:rsid w:val="00E37A67"/>
  </w:style>
  <w:style w:type="character" w:customStyle="1" w:styleId="c33">
    <w:name w:val="c33"/>
    <w:basedOn w:val="a0"/>
    <w:rsid w:val="00E37A67"/>
  </w:style>
  <w:style w:type="character" w:customStyle="1" w:styleId="c66">
    <w:name w:val="c66"/>
    <w:basedOn w:val="a0"/>
    <w:rsid w:val="00E37A67"/>
  </w:style>
  <w:style w:type="character" w:customStyle="1" w:styleId="c14">
    <w:name w:val="c14"/>
    <w:basedOn w:val="a0"/>
    <w:rsid w:val="00E37A67"/>
  </w:style>
  <w:style w:type="paragraph" w:customStyle="1" w:styleId="c34">
    <w:name w:val="c34"/>
    <w:basedOn w:val="a"/>
    <w:rsid w:val="00E3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3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E37A67"/>
  </w:style>
  <w:style w:type="table" w:styleId="a4">
    <w:name w:val="Table Grid"/>
    <w:basedOn w:val="a1"/>
    <w:uiPriority w:val="59"/>
    <w:rsid w:val="0017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5</cp:revision>
  <cp:lastPrinted>2020-10-01T11:56:00Z</cp:lastPrinted>
  <dcterms:created xsi:type="dcterms:W3CDTF">2021-08-30T10:55:00Z</dcterms:created>
  <dcterms:modified xsi:type="dcterms:W3CDTF">2021-09-02T07:20:00Z</dcterms:modified>
</cp:coreProperties>
</file>