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Аналитическая справка по результатам диагностических работ в 10классе МБОУ «СОШ №1им. Д.Хугаева с. Ногир»</w:t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приказом Министерства образования и науки РСО-Алания от 08.09.2020г. №574 «Об утверждении Регламента подготовки и проведения диагностических работ по программам основного общего образования для обучающихся 10-ых классов на территории РСО-Алания» были проведены диагностические работы по русскому языку, математике, биологии и географии.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Результаты диагностических работ</w:t>
      </w:r>
    </w:p>
    <w:tbl>
      <w:tblPr>
        <w:tblStyle w:val="a4"/>
        <w:tblW w:w="92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63"/>
        <w:gridCol w:w="807"/>
        <w:gridCol w:w="672"/>
        <w:gridCol w:w="672"/>
        <w:gridCol w:w="671"/>
        <w:gridCol w:w="679"/>
        <w:gridCol w:w="836"/>
        <w:gridCol w:w="845"/>
        <w:gridCol w:w="1129"/>
        <w:gridCol w:w="1468"/>
      </w:tblGrid>
      <w:tr>
        <w:trPr/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972" w:type="dxa"/>
            <w:gridSpan w:val="8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>
        <w:trPr/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8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6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%кач.</w:t>
            </w:r>
          </w:p>
        </w:tc>
        <w:tc>
          <w:tcPr>
            <w:tcW w:w="8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%усп.</w:t>
            </w:r>
          </w:p>
        </w:tc>
        <w:tc>
          <w:tcPr>
            <w:tcW w:w="11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4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>
        <w:trPr/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8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8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Короева Р.С.</w:t>
            </w:r>
          </w:p>
        </w:tc>
      </w:tr>
      <w:tr>
        <w:trPr/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Кокоева З.А.</w:t>
            </w:r>
          </w:p>
        </w:tc>
      </w:tr>
      <w:tr>
        <w:trPr/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1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Качмазова Р.Я.</w:t>
            </w:r>
          </w:p>
        </w:tc>
      </w:tr>
      <w:tr>
        <w:trPr/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8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Цховребова Л.Р.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Анализ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диагностической работы по математике,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проведенной 18.09.2020г в 10 классе.</w:t>
      </w:r>
    </w:p>
    <w:p>
      <w:pPr>
        <w:pStyle w:val="Normal"/>
        <w:tabs>
          <w:tab w:val="left" w:pos="7865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обучающихся в классе - 13 человек, 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выполняли работу - 13 человек.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Результаты: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Получили оценки:</w:t>
            </w:r>
          </w:p>
        </w:tc>
        <w:tc>
          <w:tcPr>
            <w:tcW w:w="319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%</w:t>
            </w:r>
          </w:p>
        </w:tc>
      </w:tr>
      <w:tr>
        <w:trPr>
          <w:trHeight w:val="486" w:hRule="atLeast"/>
        </w:trPr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"5"</w:t>
            </w:r>
          </w:p>
        </w:tc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"4"</w:t>
            </w:r>
          </w:p>
        </w:tc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(15 баллов, 15 баллов, 19 баллов)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23</w:t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"3"</w:t>
            </w:r>
          </w:p>
        </w:tc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(от 8 до 12 баллов)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77</w:t>
            </w:r>
          </w:p>
        </w:tc>
      </w:tr>
      <w:tr>
        <w:trPr>
          <w:trHeight w:val="487" w:hRule="atLeast"/>
        </w:trPr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"2"</w:t>
            </w:r>
          </w:p>
        </w:tc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0</w:t>
            </w:r>
          </w:p>
        </w:tc>
      </w:tr>
      <w:tr>
        <w:trPr>
          <w:trHeight w:val="889" w:hRule="atLeast"/>
        </w:trPr>
        <w:tc>
          <w:tcPr>
            <w:tcW w:w="319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Средний тестовый балл</w:t>
            </w:r>
          </w:p>
        </w:tc>
        <w:tc>
          <w:tcPr>
            <w:tcW w:w="319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191" w:type="dxa"/>
            <w:tcBorders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Качество обучения</w:t>
            </w:r>
          </w:p>
        </w:tc>
        <w:tc>
          <w:tcPr>
            <w:tcW w:w="319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23%</w:t>
            </w:r>
          </w:p>
        </w:tc>
        <w:tc>
          <w:tcPr>
            <w:tcW w:w="3191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Успеваемость</w:t>
            </w:r>
          </w:p>
        </w:tc>
        <w:tc>
          <w:tcPr>
            <w:tcW w:w="319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3191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Средняя оценка</w:t>
            </w:r>
          </w:p>
        </w:tc>
        <w:tc>
          <w:tcPr>
            <w:tcW w:w="319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91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Диагностическая работа по математике в форме основного государственного экзамена (ОГЭ) состоит из 2 частей.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Всего в работе 26 заданий, из которых 20 заданий базового уровня, 4 задания повышенного уровня и 2 задания высокого уровня сложности.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состоит из двух модулей: «Алгебра», «Геометрия».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Первая часть состоит из 20 заданий (15 по алгебре, 5 по геометрии).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Вторая часть имеет вид традиционной контрольной работы и состоит из 6 заданий (3 по алгебре, 3 по геометрии).</w:t>
      </w:r>
    </w:p>
    <w:p>
      <w:pPr>
        <w:sectPr>
          <w:type w:val="nextPage"/>
          <w:pgSz w:w="11906" w:h="16838"/>
          <w:pgMar w:left="1418" w:right="850" w:header="0" w:top="709" w:footer="0" w:bottom="851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успешного прохождения аттестации необходимо было набрать не менее 8 баллов, из них: не менее 6 баллов по модулю «Алгебра» и не менее 2 баллов по модулю «Геометрия».</w:t>
      </w:r>
    </w:p>
    <w:p>
      <w:pPr>
        <w:pStyle w:val="ListParagraph"/>
        <w:spacing w:before="0" w:after="0"/>
        <w:ind w:left="0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набранных баллов учащимися: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a4"/>
        <w:tblW w:w="15600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3"/>
        <w:gridCol w:w="2232"/>
        <w:gridCol w:w="1420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2"/>
      </w:tblGrid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Уровень сложности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26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Дзукаева К.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15/4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Джиоева И.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15/4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Джиоев Д.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12/3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Цховребов О.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10/3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Хугаев С.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9/3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Ханикаева К.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12/3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Джигкаева С.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8/3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Габуев Х.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9/3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Габараева С.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10/3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Биганова М.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8/3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Джигкаев Д.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12/3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Джатиева С.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19/4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Габуева И.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8/3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11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Уровень сложности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В</w:t>
            </w:r>
          </w:p>
        </w:tc>
      </w:tr>
      <w:tr>
        <w:trPr/>
        <w:tc>
          <w:tcPr>
            <w:tcW w:w="411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Справились 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11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%выполнения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269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Средний первичный балл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69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Средняя оценка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sectPr>
          <w:type w:val="nextPage"/>
          <w:pgSz w:orient="landscape" w:w="16838" w:h="11906"/>
          <w:pgMar w:left="851" w:right="1134" w:header="0" w:top="851" w:footer="0" w:bottom="709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Выполнение заданий (в % от числа участников).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709"/>
        <w:gridCol w:w="7229"/>
        <w:gridCol w:w="958"/>
      </w:tblGrid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задания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% выполнения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Практико-ориентированное задание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46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Практико-ориентированное задание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Задание, имеющее практическую значимость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Умение выводить и использовать формулу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Практико-ориентированное задание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Пример на арифметические действия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85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Числовая прямая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77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Задание с корнями степенями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92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Решение уравнений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77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Теория вероятностей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77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Графики функций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46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Прогрессии 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Буквенные выражения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54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Расчеты по формуле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46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Уравнения, неравенства, их системы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62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Многоугольники и их свойства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85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Окружность и круг, их элементы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62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Площади фигур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92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Фигуры на клетчатой бумаге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92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Анализ геометрических высказываний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54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Системы уравнений, неравенств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Текстовые задачи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Функции и графики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Планиметрия 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Планиметрия 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Планиметрия 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показывает, что трудности для обучающихся вызвали задания          № 2,3,4,5 из практико-ориентированных, кроме 1-го задания, где нужно было заполнить таблицу, задания № 10,14,17; задания с развернутым ответом (№21-26); задания из раздела «Геометрия».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Наиболее высокие результаты получены при выполнении следующих заданий: № 6,7,8,9,11,12,13,19. Эти задания выполняют от 46 до 92 процентов обучающихся. 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Низкие первичные баллы получили учащиеся из «группы риска»: Габараева С., Габуева И., Габуев Х. и даже ученики, имеющие годовые оценки «4»: Биганова М., Ханикаева К.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Выводы: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провести работу по устранению ошибок в заданиях № 2-5 (тематически связанных), № 10, 14, 17, 21-26.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Отрабатывать на уроках математики способы тождественных преобразований выражений; способы решения уравнений, неравенств, их систем.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проводить повторение модуля «Планиметрия».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Составить план индивидуальных занятий и организовать индивидуальные консультации с учениками – Габуева И., Габуев Х., Габараева С.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Рекомендации: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Обсудить результаты диагностической работы на МО.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Продолжить индивидуальную работу с учениками 10 класса.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Анализ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диагностической работы по математике,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проведенной 18.09.2020г в 10 классе.</w:t>
      </w:r>
    </w:p>
    <w:p>
      <w:pPr>
        <w:pStyle w:val="Normal"/>
        <w:tabs>
          <w:tab w:val="left" w:pos="7865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обучающихся в классе - 13 человек, 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выполняли работу - 13 человек.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Результаты: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Получили оценки:</w:t>
            </w:r>
          </w:p>
        </w:tc>
        <w:tc>
          <w:tcPr>
            <w:tcW w:w="319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%</w:t>
            </w:r>
          </w:p>
        </w:tc>
      </w:tr>
      <w:tr>
        <w:trPr>
          <w:trHeight w:val="486" w:hRule="atLeast"/>
        </w:trPr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"5"</w:t>
            </w:r>
          </w:p>
        </w:tc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"4"</w:t>
            </w:r>
          </w:p>
        </w:tc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(15 баллов, 15 баллов, 19 баллов)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23</w:t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"3"</w:t>
            </w:r>
          </w:p>
        </w:tc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(от 8 до 12 баллов)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77</w:t>
            </w:r>
          </w:p>
        </w:tc>
      </w:tr>
      <w:tr>
        <w:trPr>
          <w:trHeight w:val="487" w:hRule="atLeast"/>
        </w:trPr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"2"</w:t>
            </w:r>
          </w:p>
        </w:tc>
        <w:tc>
          <w:tcPr>
            <w:tcW w:w="31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0</w:t>
            </w:r>
          </w:p>
        </w:tc>
      </w:tr>
      <w:tr>
        <w:trPr>
          <w:trHeight w:val="889" w:hRule="atLeast"/>
        </w:trPr>
        <w:tc>
          <w:tcPr>
            <w:tcW w:w="319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Средний тестовый балл</w:t>
            </w:r>
          </w:p>
        </w:tc>
        <w:tc>
          <w:tcPr>
            <w:tcW w:w="319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191" w:type="dxa"/>
            <w:tcBorders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Качество обучения</w:t>
            </w:r>
          </w:p>
        </w:tc>
        <w:tc>
          <w:tcPr>
            <w:tcW w:w="319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23%</w:t>
            </w:r>
          </w:p>
        </w:tc>
        <w:tc>
          <w:tcPr>
            <w:tcW w:w="3191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Успеваемость</w:t>
            </w:r>
          </w:p>
        </w:tc>
        <w:tc>
          <w:tcPr>
            <w:tcW w:w="319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3191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19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Средняя оценка</w:t>
            </w:r>
          </w:p>
        </w:tc>
        <w:tc>
          <w:tcPr>
            <w:tcW w:w="319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91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Диагностическая работа по математике в форме основного государственного экзамена (ОГЭ) состоит из 2 частей.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Всего в работе 26 заданий, из которых 20 заданий базового уровня, 4 задания повышенного уровня и 2 задания высокого уровня сложности.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состоит из двух модулей: «Алгебра», «Геометрия».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Первая часть состоит из 20 заданий (15 по алгебре, 5 по геометрии).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Вторая часть имеет вид традиционной контрольной работы и состоит из 6 заданий (3 по алгебре, 3 по геометрии).</w:t>
      </w:r>
    </w:p>
    <w:p>
      <w:pPr>
        <w:sectPr>
          <w:type w:val="nextPage"/>
          <w:pgSz w:w="11906" w:h="16838"/>
          <w:pgMar w:left="1418" w:right="850" w:header="0" w:top="709" w:footer="0" w:bottom="851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успешного прохождения аттестации необходимо было набрать не менее 8 баллов, из них: не менее 6 баллов по модулю «Алгебра» и не менее 2 баллов по модулю «Геометрия».</w:t>
      </w:r>
    </w:p>
    <w:p>
      <w:pPr>
        <w:pStyle w:val="ListParagraph"/>
        <w:spacing w:before="0" w:after="0"/>
        <w:ind w:left="0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набранных баллов учащимися: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a4"/>
        <w:tblW w:w="15600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3"/>
        <w:gridCol w:w="2232"/>
        <w:gridCol w:w="1420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2"/>
      </w:tblGrid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Уровень сложности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26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Дзукаева К.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15/4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Джиоева И.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15/4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Джиоев Д.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12/3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Цховребов О.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10/3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Хугаев С.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9/3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Ханикаева К.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12/3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Джигкаева С.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8/3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Габуев Х.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9/3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Габараева С.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10/3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Биганова М.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8/3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Джигкаев Д.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12/3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Джатиева С.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19/4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2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Габуева И.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8/3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11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Уровень сложности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В</w:t>
            </w:r>
          </w:p>
        </w:tc>
      </w:tr>
      <w:tr>
        <w:trPr/>
        <w:tc>
          <w:tcPr>
            <w:tcW w:w="411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Справились 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411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%выполнения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</w:tr>
      <w:tr>
        <w:trPr/>
        <w:tc>
          <w:tcPr>
            <w:tcW w:w="269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Средний первичный балл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69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Средняя оценка</w:t>
            </w:r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36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sectPr>
          <w:type w:val="nextPage"/>
          <w:pgSz w:orient="landscape" w:w="16838" w:h="11906"/>
          <w:pgMar w:left="851" w:right="1134" w:header="0" w:top="851" w:footer="0" w:bottom="709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Выполнение заданий (в % от числа участников).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709"/>
        <w:gridCol w:w="7229"/>
        <w:gridCol w:w="958"/>
      </w:tblGrid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задания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% выполнения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Практико-ориентированное задание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46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Практико-ориентированное задание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Задание, имеющее практическую значимость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Умение выводить и использовать формулу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Практико-ориентированное задание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Пример на арифметические действия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85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Числовая прямая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77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Задание с корнями степенями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92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Решение уравнений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77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Теория вероятностей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77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Графики функций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46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Прогрессии 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Буквенные выражения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54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Расчеты по формуле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46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Уравнения, неравенства, их системы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62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Многоугольники и их свойства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85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Окружность и круг, их элементы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62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Площади фигур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92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Фигуры на клетчатой бумаге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92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Анализ геометрических высказываний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54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Системы уравнений, неравенств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Текстовые задачи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Функции и графики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Планиметрия 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Планиметрия 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6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Планиметрия 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показывает, что трудности для обучающихся вызвали задания          № 2,3,4,5 из практико-ориентированных, кроме 1-го задания, где нужно было заполнить таблицу, задания № 10,14,17; задания с развернутым ответом (№21-26); задания из раздела «Геометрия».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Наиболее высокие результаты получены при выполнении следующих заданий: № 6,7,8,9,11,12,13,19. Эти задания выполняют от 46 до 92 процентов обучающихся. 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Низкие первичные баллы получили учащиеся из «группы риска»: Габараева С., Габуева И., Габуев Х. и даже ученики, имеющие годовые оценки «4»: Биганова М., Ханикаева К.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Выводы: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провести работу по устранению ошибок в заданиях № 2-5 (тематически связанных), № 10, 14, 17, 21-26.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Отрабатывать на уроках математики способы тождественных преобразований выражений; способы решения уравнений, неравенств, их систем.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проводить повторение модуля «Планиметрия».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Составить план индивидуальных занятий и организовать индивидуальные консультации с учениками – Габуева И., Габуев Х., Габараева С.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Рекомендации: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Обсудить результаты диагностической работы на МО.</w:t>
      </w:r>
    </w:p>
    <w:p>
      <w:pPr>
        <w:pStyle w:val="Normal"/>
        <w:spacing w:lineRule="auto" w:line="360" w:before="0"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Продолжить индивидуальную работу с учениками 10 класса.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Анализ диагностической работы в форме  ОГЭ по биологии в 10 классе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Учитель: Качмазова Р.Я.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Класс: 10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составлена на основе Спецификации контрольных измерительных материалов для проведения в 2020 году основного государственного экзамена по биологии.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Общие сведения ( по первичным баллам)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1"/>
        <w:gridCol w:w="2619"/>
        <w:gridCol w:w="1222"/>
        <w:gridCol w:w="1255"/>
        <w:gridCol w:w="2236"/>
        <w:gridCol w:w="1707"/>
      </w:tblGrid>
      <w:tr>
        <w:trPr/>
        <w:tc>
          <w:tcPr>
            <w:tcW w:w="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6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Часть 1</w:t>
            </w:r>
          </w:p>
        </w:tc>
        <w:tc>
          <w:tcPr>
            <w:tcW w:w="12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Часть 2</w:t>
            </w:r>
          </w:p>
        </w:tc>
        <w:tc>
          <w:tcPr>
            <w:tcW w:w="2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Общее кол-во баллов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eastAsia="ru-RU"/>
              </w:rPr>
              <w:t>Годовая оценка</w:t>
            </w:r>
          </w:p>
        </w:tc>
      </w:tr>
      <w:tr>
        <w:trPr/>
        <w:tc>
          <w:tcPr>
            <w:tcW w:w="53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6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Дзукаева К.Э</w:t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2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36 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</w:tr>
      <w:tr>
        <w:trPr/>
        <w:tc>
          <w:tcPr>
            <w:tcW w:w="53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6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Джиоева И.И.</w:t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2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22 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</w:tr>
      <w:tr>
        <w:trPr/>
        <w:tc>
          <w:tcPr>
            <w:tcW w:w="53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6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Джиоев Д.И.</w:t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>
        <w:trPr/>
        <w:tc>
          <w:tcPr>
            <w:tcW w:w="53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6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Цховребов О.В.</w:t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</w:tr>
      <w:tr>
        <w:trPr/>
        <w:tc>
          <w:tcPr>
            <w:tcW w:w="53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6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Хугаев С.В.</w:t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2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15 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3 </w:t>
            </w:r>
          </w:p>
        </w:tc>
      </w:tr>
      <w:tr>
        <w:trPr/>
        <w:tc>
          <w:tcPr>
            <w:tcW w:w="53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6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Ханикаева К.О.</w:t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18 </w:t>
            </w:r>
          </w:p>
        </w:tc>
        <w:tc>
          <w:tcPr>
            <w:tcW w:w="12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24 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3 </w:t>
            </w:r>
          </w:p>
        </w:tc>
      </w:tr>
      <w:tr>
        <w:trPr/>
        <w:tc>
          <w:tcPr>
            <w:tcW w:w="53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6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Джикаева С.В.</w:t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14 </w:t>
            </w:r>
          </w:p>
        </w:tc>
        <w:tc>
          <w:tcPr>
            <w:tcW w:w="12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16 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</w:tr>
      <w:tr>
        <w:trPr/>
        <w:tc>
          <w:tcPr>
            <w:tcW w:w="53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26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Габуев Х.Дз.</w:t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14 </w:t>
            </w:r>
          </w:p>
        </w:tc>
        <w:tc>
          <w:tcPr>
            <w:tcW w:w="12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0 </w:t>
            </w:r>
          </w:p>
        </w:tc>
        <w:tc>
          <w:tcPr>
            <w:tcW w:w="2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14 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</w:tr>
      <w:tr>
        <w:trPr/>
        <w:tc>
          <w:tcPr>
            <w:tcW w:w="53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Габараева С.В.</w:t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>
        <w:trPr/>
        <w:tc>
          <w:tcPr>
            <w:tcW w:w="53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6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Биганова М.М.</w:t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2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</w:tr>
      <w:tr>
        <w:trPr/>
        <w:tc>
          <w:tcPr>
            <w:tcW w:w="53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6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Джикаев В</w:t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2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</w:tr>
      <w:tr>
        <w:trPr/>
        <w:tc>
          <w:tcPr>
            <w:tcW w:w="53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6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Джатиева С.А.</w:t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2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</w:tr>
      <w:tr>
        <w:trPr/>
        <w:tc>
          <w:tcPr>
            <w:tcW w:w="53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6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Габуева И.Дз.</w:t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Style w:val="a4"/>
        <w:tblW w:w="11535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80"/>
      </w:tblPr>
      <w:tblGrid>
        <w:gridCol w:w="566"/>
        <w:gridCol w:w="424"/>
        <w:gridCol w:w="426"/>
        <w:gridCol w:w="281"/>
        <w:gridCol w:w="284"/>
        <w:gridCol w:w="426"/>
        <w:gridCol w:w="364"/>
        <w:gridCol w:w="291"/>
        <w:gridCol w:w="291"/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  <w:gridCol w:w="279"/>
        <w:gridCol w:w="440"/>
        <w:gridCol w:w="360"/>
        <w:gridCol w:w="360"/>
        <w:gridCol w:w="360"/>
        <w:gridCol w:w="360"/>
        <w:gridCol w:w="360"/>
        <w:gridCol w:w="360"/>
        <w:gridCol w:w="360"/>
        <w:gridCol w:w="359"/>
        <w:gridCol w:w="360"/>
        <w:gridCol w:w="380"/>
        <w:gridCol w:w="673"/>
      </w:tblGrid>
      <w:tr>
        <w:trPr/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6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Всего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24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16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21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21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29</w:t>
            </w:r>
          </w:p>
        </w:tc>
      </w:tr>
      <w:tr>
        <w:trPr>
          <w:trHeight w:val="397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36" w:hanging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</w:tbl>
    <w:p>
      <w:pPr>
        <w:pStyle w:val="Normal"/>
        <w:rPr>
          <w:rFonts w:ascii="Calibri" w:hAnsi="Calibri" w:cs="" w:asciiTheme="minorHAnsi" w:cstheme="minorBidi" w:hAnsiTheme="minorHAnsi"/>
          <w:b/>
          <w:b/>
        </w:rPr>
      </w:pPr>
      <w:r>
        <w:rPr>
          <w:rFonts w:cs="" w:cstheme="minorBidi"/>
          <w:b/>
        </w:rPr>
      </w:r>
      <w:r>
        <w:br w:type="page"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center"/>
        <w:rPr>
          <w:rFonts w:ascii="Cambria" w:hAnsi="Cambria" w:cs="" w:asciiTheme="majorHAnsi" w:cstheme="minorBidi" w:hAnsiTheme="majorHAnsi"/>
        </w:rPr>
      </w:pPr>
      <w:r>
        <w:rPr>
          <w:rFonts w:ascii="Cambria" w:hAnsi="Cambria" w:asciiTheme="majorHAnsi" w:hAnsiTheme="majorHAnsi"/>
        </w:rPr>
        <w:t>Анализ результатов  диагностической работы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Всего учащихся в 10 классе 13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Биологию сдавали 13  человек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Отлично справились с заданиями:  Дзукаева  Ксения -36 б, Джатиева С.- 29б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3  учащихся не набрали минимальный порог -  Габараева С. – 2б, Габуева И.- 7б, Джиоев Д.- 8б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tbl>
      <w:tblPr>
        <w:tblStyle w:val="a4"/>
        <w:tblW w:w="871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34"/>
        <w:gridCol w:w="1132"/>
        <w:gridCol w:w="7"/>
        <w:gridCol w:w="986"/>
        <w:gridCol w:w="959"/>
      </w:tblGrid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№ 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задания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писали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Справ 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Не справ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 xml:space="preserve"> Какой метод исследования используется для органоидов клетки по плотности?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 xml:space="preserve"> Что является возбудителем ОРВИ?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3.На рисунке под цифрой обозначен процесс. Укажите, что это за процесс?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4. Какие имеются приспособления у насекомых к опылению?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5. У каких из высших растений имеются придаточные корни?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6.В отличии от растений животным какой процесс не присущ?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7.Определить животного типа моллюски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8.Какой орган в организме человека играет барьерную функцию по рисунку?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9.Чем регулируется процессы жизнедеятельности  организма человека?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10.Какие свойства  предают костям минеральные вещества ?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11. Каково схема переливания крови?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12.Каково главные функции венозных клапанов нижних конечностей?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13.Какой процесс происходит в органе, изображенном на рисунке?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14.Какие продукты являются лучшими источниками энергии?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9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15.Какие рецепторы находятся на языке человека?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16.Какую работу совершает человек?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17.Чем вреден курение табака?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18.Какие факторы в наибольшей степени ограничивают численность животных  в популяциях. 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19. Каким ученым принадлежат разные теории?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20. Вычислить графическое изображение разных параметров?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21.Соответствие левого и правого столбцов , их зависимость.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22. Верные суждения из предложенных вариантов. (три из шести). Выбрать характеризующие разные вещества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23. Три из шести. Выбрать характеризующие разные вещества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24.По тексту выбрать три утверждения, характеризующие данный живой организм.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25 Установить соответствие между характеристикой и соответствующей ей объектам.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26.Расположить последовательность костей нижней конечности.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</w:tr>
      <w:tr>
        <w:trPr/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27. Вставить пропущенные термины в тексте.</w:t>
            </w:r>
          </w:p>
        </w:tc>
        <w:tc>
          <w:tcPr>
            <w:tcW w:w="11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>
        <w:trPr>
          <w:trHeight w:val="336" w:hRule="atLeast"/>
        </w:trPr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28.По фотографии животного или растения определить  разные особенности.</w:t>
            </w:r>
          </w:p>
        </w:tc>
        <w:tc>
          <w:tcPr>
            <w:tcW w:w="113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>
        <w:trPr>
          <w:trHeight w:val="336" w:hRule="atLeast"/>
        </w:trPr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29.Используя содержание текста, ответить на вопросы.</w:t>
            </w:r>
          </w:p>
        </w:tc>
        <w:tc>
          <w:tcPr>
            <w:tcW w:w="113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</w:tr>
      <w:tr>
        <w:trPr>
          <w:trHeight w:val="336" w:hRule="atLeast"/>
        </w:trPr>
        <w:tc>
          <w:tcPr>
            <w:tcW w:w="56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30.  Пользуясь таблицей, определить калорийность обеда у подростка.</w:t>
            </w:r>
          </w:p>
        </w:tc>
        <w:tc>
          <w:tcPr>
            <w:tcW w:w="113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Вопросы диагностической работы  по биологии , с которыми не справились  выпускники.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1.Какие свойства  предают костям минеральные вещества ?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2.Какие факторы в наибольшей степени ограничивают численность животных  в популяциях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3.Установить соответствие между характеристикой и соответствующей ей объектам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4.Используя содержание текста, ответить на вопросы                                        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Какой метод исследования используется для органоидов клетки по плотности?</w:t>
      </w:r>
      <w:r>
        <w:rPr>
          <w:rFonts w:ascii="Times New Roman" w:hAnsi="Times New Roman"/>
          <w:b/>
        </w:rPr>
        <w:t xml:space="preserve">                   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6.Какой процесс происходит в органе, изображенном на рисунке?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7. Какие продукты являются лучшими источниками энергии?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Какие имеются приспособления у насекомых к опылению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9.Какой орган в организме человека играет барьерную функцию по рисунку?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10.Какие рецепторы находятся на языке человека?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11. Каким ученым принадлежат разные теории?</w:t>
      </w:r>
      <w:r>
        <w:rPr>
          <w:rFonts w:ascii="Times New Roman" w:hAnsi="Times New Roman"/>
          <w:b/>
        </w:rPr>
        <w:t xml:space="preserve">    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12. Три из шести. Выбрать характеризующие разные вещества</w:t>
      </w:r>
      <w:r>
        <w:rPr>
          <w:rFonts w:ascii="Times New Roman" w:hAnsi="Times New Roman"/>
          <w:b/>
        </w:rPr>
        <w:t xml:space="preserve">                           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13.По тексту выбрать три утверждения, характеризующие данный живой организм.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Рекомендации</w:t>
      </w:r>
    </w:p>
    <w:p>
      <w:pPr>
        <w:pStyle w:val="ListParagraph"/>
        <w:tabs>
          <w:tab w:val="left" w:pos="3348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учителя по устранению выявленных проблем при сдаче экзамена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1. При планировании работы учитывать элементы знаний, проверяемые ОГЭ и содержащиеся в кодификаторе, спецификации и демоверсии. Знакомство с документами необходимо начинать в начале учебного года;</w:t>
      </w:r>
    </w:p>
    <w:p>
      <w:pPr>
        <w:pStyle w:val="ListParagraph"/>
        <w:tabs>
          <w:tab w:val="left" w:pos="3348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3348" w:leader="none"/>
        </w:tabs>
        <w:ind w:left="26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2. Необходимо провести анализ типичных ошибок и затруднений во время  экзамена.</w:t>
      </w:r>
    </w:p>
    <w:p>
      <w:pPr>
        <w:pStyle w:val="ListParagraph"/>
        <w:numPr>
          <w:ilvl w:val="0"/>
          <w:numId w:val="3"/>
        </w:numPr>
        <w:tabs>
          <w:tab w:val="left" w:pos="3348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ходе подготовки к экзаменам необходимо структурировать биологическое содержания всего курса биологии.</w:t>
      </w:r>
    </w:p>
    <w:p>
      <w:pPr>
        <w:pStyle w:val="ListParagraph"/>
        <w:numPr>
          <w:ilvl w:val="0"/>
          <w:numId w:val="3"/>
        </w:numPr>
        <w:tabs>
          <w:tab w:val="left" w:pos="3348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Выделить больше времени на те вопросы и задания, с которыми большая часть сдававших не справилась.</w:t>
      </w:r>
    </w:p>
    <w:p>
      <w:pPr>
        <w:pStyle w:val="ListParagraph"/>
        <w:numPr>
          <w:ilvl w:val="0"/>
          <w:numId w:val="3"/>
        </w:numPr>
        <w:tabs>
          <w:tab w:val="left" w:pos="3348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тренировочные тесты в течение года с целью улучшения подготовки к итоговой аттестации.</w:t>
      </w:r>
    </w:p>
    <w:p>
      <w:pPr>
        <w:pStyle w:val="ListParagraph"/>
        <w:numPr>
          <w:ilvl w:val="0"/>
          <w:numId w:val="3"/>
        </w:numPr>
        <w:tabs>
          <w:tab w:val="left" w:pos="3348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Разработка рабочих программ, дополнительных занятий и элективных курсов по подготовке к ОГЭ.</w:t>
      </w:r>
    </w:p>
    <w:p>
      <w:pPr>
        <w:pStyle w:val="ListParagraph"/>
        <w:numPr>
          <w:ilvl w:val="0"/>
          <w:numId w:val="3"/>
        </w:numPr>
        <w:tabs>
          <w:tab w:val="left" w:pos="3348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Активно использовать электронные интернет-ресурсы.</w:t>
      </w:r>
    </w:p>
    <w:p>
      <w:pPr>
        <w:pStyle w:val="ListParagraph"/>
        <w:numPr>
          <w:ilvl w:val="0"/>
          <w:numId w:val="3"/>
        </w:numPr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Учиться устанавливать и выписывать в правильной формулировке причинно-следственные связи между событиями, происходящими в природе.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Больше внимания уделять заданиям, где необходимо привести аргументы в подтверждение и опровержение точки зрения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/>
        </w:rPr>
        <w:t>Выводы.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color w:val="000000"/>
          <w:shd w:fill="FFFFFF" w:val="clear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Исходя из проделанного анализа можно сделать вывод,что ученики показали слабый уровень знаний .Учащиеся лучше справились с заданиями части -1. 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Уделять больше времени работе с  тестами ОГЭ по биологии.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Рекомендации: 1. Результаты диагностических работ обсудить на заседаниях ШМО.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2.Учителям-предметникам вести индивидуальную работу с обучающимися, показавшими слабые знания по предмету.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firstLine="709"/>
        <w:jc w:val="both"/>
        <w:rPr>
          <w:rFonts w:ascii="Calibri" w:hAnsi="Calibri" w:cs="" w:asciiTheme="minorHAnsi" w:cstheme="minorBidi" w:hAnsiTheme="minorHAnsi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Зам. директора по УВР     Гагиева А.М.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3"/>
      <w:numFmt w:val="decimal"/>
      <w:lvlText w:val="%1."/>
      <w:lvlJc w:val="left"/>
      <w:pPr>
        <w:ind w:left="624" w:hanging="360"/>
      </w:pPr>
    </w:lvl>
    <w:lvl w:ilvl="1">
      <w:start w:val="1"/>
      <w:numFmt w:val="lowerLetter"/>
      <w:lvlText w:val="%2."/>
      <w:lvlJc w:val="left"/>
      <w:pPr>
        <w:ind w:left="1344" w:hanging="360"/>
      </w:pPr>
    </w:lvl>
    <w:lvl w:ilvl="2">
      <w:start w:val="1"/>
      <w:numFmt w:val="lowerRoman"/>
      <w:lvlText w:val="%3."/>
      <w:lvlJc w:val="right"/>
      <w:pPr>
        <w:ind w:left="2064" w:hanging="180"/>
      </w:pPr>
    </w:lvl>
    <w:lvl w:ilvl="3">
      <w:start w:val="1"/>
      <w:numFmt w:val="decimal"/>
      <w:lvlText w:val="%4."/>
      <w:lvlJc w:val="left"/>
      <w:pPr>
        <w:ind w:left="2784" w:hanging="360"/>
      </w:pPr>
    </w:lvl>
    <w:lvl w:ilvl="4">
      <w:start w:val="1"/>
      <w:numFmt w:val="lowerLetter"/>
      <w:lvlText w:val="%5."/>
      <w:lvlJc w:val="left"/>
      <w:pPr>
        <w:ind w:left="3504" w:hanging="360"/>
      </w:pPr>
    </w:lvl>
    <w:lvl w:ilvl="5">
      <w:start w:val="1"/>
      <w:numFmt w:val="lowerRoman"/>
      <w:lvlText w:val="%6."/>
      <w:lvlJc w:val="right"/>
      <w:pPr>
        <w:ind w:left="4224" w:hanging="180"/>
      </w:pPr>
    </w:lvl>
    <w:lvl w:ilvl="6">
      <w:start w:val="1"/>
      <w:numFmt w:val="decimal"/>
      <w:lvlText w:val="%7."/>
      <w:lvlJc w:val="left"/>
      <w:pPr>
        <w:ind w:left="4944" w:hanging="360"/>
      </w:pPr>
    </w:lvl>
    <w:lvl w:ilvl="7">
      <w:start w:val="1"/>
      <w:numFmt w:val="lowerLetter"/>
      <w:lvlText w:val="%8."/>
      <w:lvlJc w:val="left"/>
      <w:pPr>
        <w:ind w:left="5664" w:hanging="360"/>
      </w:pPr>
    </w:lvl>
    <w:lvl w:ilvl="8">
      <w:start w:val="1"/>
      <w:numFmt w:val="lowerRoman"/>
      <w:lvlText w:val="%9."/>
      <w:lvlJc w:val="right"/>
      <w:pPr>
        <w:ind w:left="6384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2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33a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a33a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a33a1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LibreOffice/5.2.0.4$Windows_X86_64 LibreOffice_project/066b007f5ebcc236395c7d282ba488bca6720265</Application>
  <Pages>12</Pages>
  <Words>3303</Words>
  <Characters>12422</Characters>
  <CharactersWithSpaces>13996</CharactersWithSpaces>
  <Paragraphs>2027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2021-08-18T09:50:00Z</dcterms:created>
  <dc:creator>школа</dc:creator>
  <dc:description/>
  <dc:language>ru-RU</dc:language>
  <cp:lastModifiedBy/>
  <cp:lastPrinted>2020-12-10T08:12:00Z</cp:lastPrinted>
  <dcterms:modified xsi:type="dcterms:W3CDTF">2021-08-18T14:15:41Z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